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DB" w:rsidRPr="006345CD" w:rsidRDefault="00AC048F">
      <w:pPr>
        <w:rPr>
          <w:b/>
          <w:lang w:val="en-US"/>
        </w:rPr>
      </w:pPr>
      <w:r w:rsidRPr="006345CD">
        <w:rPr>
          <w:b/>
          <w:lang w:val="en-US"/>
        </w:rPr>
        <w:t>VGC: Shares issuance under ESOP of 2017</w:t>
      </w:r>
    </w:p>
    <w:p w:rsidR="00AC048F" w:rsidRDefault="00AC048F">
      <w:pPr>
        <w:rPr>
          <w:lang w:val="en-US"/>
        </w:rPr>
      </w:pPr>
      <w:r>
        <w:rPr>
          <w:lang w:val="en-US"/>
        </w:rPr>
        <w:t xml:space="preserve">On 05/12/2017, </w:t>
      </w:r>
      <w:r w:rsidRPr="00CE68D4">
        <w:rPr>
          <w:rFonts w:cs="Arial"/>
          <w:color w:val="292929"/>
          <w:shd w:val="clear" w:color="auto" w:fill="FCFCFC"/>
        </w:rPr>
        <w:t>Viglacera Corporation</w:t>
      </w:r>
      <w:r>
        <w:rPr>
          <w:rFonts w:cs="Arial"/>
          <w:color w:val="292929"/>
          <w:shd w:val="clear" w:color="auto" w:fill="FCFCFC"/>
          <w:lang w:val="en-US"/>
        </w:rPr>
        <w:t xml:space="preserve"> announced the information about </w:t>
      </w:r>
      <w:r>
        <w:rPr>
          <w:lang w:val="en-US"/>
        </w:rPr>
        <w:t>Shares issuance under ESOP of 2017 as follows:</w:t>
      </w:r>
    </w:p>
    <w:p w:rsidR="00AC048F" w:rsidRPr="006345CD" w:rsidRDefault="00AC048F" w:rsidP="00AC048F">
      <w:pPr>
        <w:pStyle w:val="ListParagraph"/>
        <w:numPr>
          <w:ilvl w:val="0"/>
          <w:numId w:val="1"/>
        </w:numPr>
        <w:rPr>
          <w:b/>
          <w:lang w:val="en-US"/>
        </w:rPr>
      </w:pPr>
      <w:r w:rsidRPr="006345CD">
        <w:rPr>
          <w:b/>
          <w:lang w:val="en-US"/>
        </w:rPr>
        <w:t>Introduction about issuer</w:t>
      </w:r>
    </w:p>
    <w:p w:rsidR="00AC048F" w:rsidRPr="00AC048F" w:rsidRDefault="00AC048F" w:rsidP="00AC048F">
      <w:pPr>
        <w:pStyle w:val="ListParagraph"/>
        <w:numPr>
          <w:ilvl w:val="0"/>
          <w:numId w:val="2"/>
        </w:numPr>
        <w:rPr>
          <w:lang w:val="en-US"/>
        </w:rPr>
      </w:pPr>
      <w:r>
        <w:rPr>
          <w:lang w:val="en-US"/>
        </w:rPr>
        <w:t xml:space="preserve">Name of issuer: </w:t>
      </w:r>
      <w:r w:rsidRPr="00CE68D4">
        <w:rPr>
          <w:rFonts w:cs="Arial"/>
          <w:color w:val="292929"/>
          <w:shd w:val="clear" w:color="auto" w:fill="FCFCFC"/>
        </w:rPr>
        <w:t>Viglacera Corporation</w:t>
      </w:r>
    </w:p>
    <w:p w:rsidR="00AC048F" w:rsidRPr="00AC048F" w:rsidRDefault="00AC048F" w:rsidP="00AC048F">
      <w:pPr>
        <w:pStyle w:val="ListParagraph"/>
        <w:numPr>
          <w:ilvl w:val="0"/>
          <w:numId w:val="2"/>
        </w:numPr>
        <w:rPr>
          <w:lang w:val="en-US"/>
        </w:rPr>
      </w:pPr>
      <w:r>
        <w:rPr>
          <w:rFonts w:cs="Arial"/>
          <w:color w:val="292929"/>
          <w:shd w:val="clear" w:color="auto" w:fill="FCFCFC"/>
          <w:lang w:val="en-US"/>
        </w:rPr>
        <w:t xml:space="preserve">Transaction name: </w:t>
      </w:r>
      <w:r w:rsidRPr="00CE68D4">
        <w:rPr>
          <w:rFonts w:cs="Arial"/>
          <w:color w:val="292929"/>
          <w:shd w:val="clear" w:color="auto" w:fill="FCFCFC"/>
        </w:rPr>
        <w:t>Viglacera Corporation</w:t>
      </w:r>
    </w:p>
    <w:p w:rsidR="00AC048F" w:rsidRPr="00AC048F" w:rsidRDefault="00AC048F" w:rsidP="00AC048F">
      <w:pPr>
        <w:pStyle w:val="ListParagraph"/>
        <w:numPr>
          <w:ilvl w:val="0"/>
          <w:numId w:val="2"/>
        </w:numPr>
        <w:rPr>
          <w:lang w:val="en-US"/>
        </w:rPr>
      </w:pPr>
      <w:r>
        <w:rPr>
          <w:rFonts w:cs="Arial"/>
          <w:color w:val="292929"/>
          <w:shd w:val="clear" w:color="auto" w:fill="FCFCFC"/>
          <w:lang w:val="en-US"/>
        </w:rPr>
        <w:t>Head office’s address: 16</w:t>
      </w:r>
      <w:r w:rsidRPr="00AC048F">
        <w:rPr>
          <w:rFonts w:cs="Arial"/>
          <w:color w:val="292929"/>
          <w:shd w:val="clear" w:color="auto" w:fill="FCFCFC"/>
          <w:vertAlign w:val="superscript"/>
          <w:lang w:val="en-US"/>
        </w:rPr>
        <w:t>th</w:t>
      </w:r>
      <w:r>
        <w:rPr>
          <w:rFonts w:cs="Arial"/>
          <w:color w:val="292929"/>
          <w:shd w:val="clear" w:color="auto" w:fill="FCFCFC"/>
          <w:lang w:val="en-US"/>
        </w:rPr>
        <w:t xml:space="preserve"> and 17</w:t>
      </w:r>
      <w:r w:rsidRPr="00AC048F">
        <w:rPr>
          <w:rFonts w:cs="Arial"/>
          <w:color w:val="292929"/>
          <w:shd w:val="clear" w:color="auto" w:fill="FCFCFC"/>
          <w:vertAlign w:val="superscript"/>
          <w:lang w:val="en-US"/>
        </w:rPr>
        <w:t>th</w:t>
      </w:r>
      <w:r>
        <w:rPr>
          <w:rFonts w:cs="Arial"/>
          <w:color w:val="292929"/>
          <w:shd w:val="clear" w:color="auto" w:fill="FCFCFC"/>
          <w:lang w:val="en-US"/>
        </w:rPr>
        <w:t xml:space="preserve"> Floor, </w:t>
      </w:r>
      <w:proofErr w:type="spellStart"/>
      <w:r>
        <w:rPr>
          <w:rFonts w:cs="Arial"/>
          <w:color w:val="292929"/>
          <w:shd w:val="clear" w:color="auto" w:fill="FCFCFC"/>
          <w:lang w:val="en-US"/>
        </w:rPr>
        <w:t>Viglacera</w:t>
      </w:r>
      <w:proofErr w:type="spellEnd"/>
      <w:r>
        <w:rPr>
          <w:rFonts w:cs="Arial"/>
          <w:color w:val="292929"/>
          <w:shd w:val="clear" w:color="auto" w:fill="FCFCFC"/>
          <w:lang w:val="en-US"/>
        </w:rPr>
        <w:t xml:space="preserve"> Building, No 01 </w:t>
      </w:r>
      <w:proofErr w:type="spellStart"/>
      <w:r>
        <w:rPr>
          <w:rFonts w:cs="Arial"/>
          <w:color w:val="292929"/>
          <w:shd w:val="clear" w:color="auto" w:fill="FCFCFC"/>
          <w:lang w:val="en-US"/>
        </w:rPr>
        <w:t>Thang</w:t>
      </w:r>
      <w:proofErr w:type="spellEnd"/>
      <w:r>
        <w:rPr>
          <w:rFonts w:cs="Arial"/>
          <w:color w:val="292929"/>
          <w:shd w:val="clear" w:color="auto" w:fill="FCFCFC"/>
          <w:lang w:val="en-US"/>
        </w:rPr>
        <w:t xml:space="preserve"> Long Main Road, Me Tri Ward, Nam </w:t>
      </w:r>
      <w:proofErr w:type="spellStart"/>
      <w:r>
        <w:rPr>
          <w:rFonts w:cs="Arial"/>
          <w:color w:val="292929"/>
          <w:shd w:val="clear" w:color="auto" w:fill="FCFCFC"/>
          <w:lang w:val="en-US"/>
        </w:rPr>
        <w:t>Tu</w:t>
      </w:r>
      <w:proofErr w:type="spellEnd"/>
      <w:r>
        <w:rPr>
          <w:rFonts w:cs="Arial"/>
          <w:color w:val="292929"/>
          <w:shd w:val="clear" w:color="auto" w:fill="FCFCFC"/>
          <w:lang w:val="en-US"/>
        </w:rPr>
        <w:t xml:space="preserve"> </w:t>
      </w:r>
      <w:proofErr w:type="spellStart"/>
      <w:r>
        <w:rPr>
          <w:rFonts w:cs="Arial"/>
          <w:color w:val="292929"/>
          <w:shd w:val="clear" w:color="auto" w:fill="FCFCFC"/>
          <w:lang w:val="en-US"/>
        </w:rPr>
        <w:t>Liem</w:t>
      </w:r>
      <w:proofErr w:type="spellEnd"/>
      <w:r>
        <w:rPr>
          <w:rFonts w:cs="Arial"/>
          <w:color w:val="292929"/>
          <w:shd w:val="clear" w:color="auto" w:fill="FCFCFC"/>
          <w:lang w:val="en-US"/>
        </w:rPr>
        <w:t xml:space="preserve"> District, Hanoi City</w:t>
      </w:r>
    </w:p>
    <w:p w:rsidR="00AC048F" w:rsidRPr="00AC048F" w:rsidRDefault="00AC048F" w:rsidP="00AC048F">
      <w:pPr>
        <w:pStyle w:val="ListParagraph"/>
        <w:numPr>
          <w:ilvl w:val="0"/>
          <w:numId w:val="2"/>
        </w:numPr>
        <w:rPr>
          <w:lang w:val="en-US"/>
        </w:rPr>
      </w:pPr>
      <w:r>
        <w:rPr>
          <w:rFonts w:cs="Arial"/>
          <w:color w:val="292929"/>
          <w:shd w:val="clear" w:color="auto" w:fill="FCFCFC"/>
          <w:lang w:val="en-US"/>
        </w:rPr>
        <w:t>Tel: (024) 3553 6660</w:t>
      </w:r>
      <w:r>
        <w:rPr>
          <w:rFonts w:cs="Arial"/>
          <w:color w:val="292929"/>
          <w:shd w:val="clear" w:color="auto" w:fill="FCFCFC"/>
          <w:lang w:val="en-US"/>
        </w:rPr>
        <w:tab/>
      </w:r>
      <w:r>
        <w:rPr>
          <w:rFonts w:cs="Arial"/>
          <w:color w:val="292929"/>
          <w:shd w:val="clear" w:color="auto" w:fill="FCFCFC"/>
          <w:lang w:val="en-US"/>
        </w:rPr>
        <w:tab/>
      </w:r>
      <w:r>
        <w:rPr>
          <w:rFonts w:cs="Arial"/>
          <w:color w:val="292929"/>
          <w:shd w:val="clear" w:color="auto" w:fill="FCFCFC"/>
          <w:lang w:val="en-US"/>
        </w:rPr>
        <w:tab/>
        <w:t>Fax: (024) 3553 6671</w:t>
      </w:r>
    </w:p>
    <w:p w:rsidR="00AC048F" w:rsidRPr="00AC048F" w:rsidRDefault="00AC048F" w:rsidP="00AC048F">
      <w:pPr>
        <w:pStyle w:val="ListParagraph"/>
        <w:numPr>
          <w:ilvl w:val="0"/>
          <w:numId w:val="2"/>
        </w:numPr>
        <w:rPr>
          <w:lang w:val="en-US"/>
        </w:rPr>
      </w:pPr>
      <w:r>
        <w:rPr>
          <w:rFonts w:cs="Arial"/>
          <w:color w:val="292929"/>
          <w:shd w:val="clear" w:color="auto" w:fill="FCFCFC"/>
          <w:lang w:val="en-US"/>
        </w:rPr>
        <w:t>Stock code: VGC</w:t>
      </w:r>
    </w:p>
    <w:p w:rsidR="00AC048F" w:rsidRPr="00AC048F" w:rsidRDefault="00AC048F" w:rsidP="00AC048F">
      <w:pPr>
        <w:pStyle w:val="ListParagraph"/>
        <w:numPr>
          <w:ilvl w:val="0"/>
          <w:numId w:val="2"/>
        </w:numPr>
        <w:rPr>
          <w:lang w:val="en-US"/>
        </w:rPr>
      </w:pPr>
      <w:r>
        <w:rPr>
          <w:rFonts w:cs="Arial"/>
          <w:color w:val="292929"/>
          <w:shd w:val="clear" w:color="auto" w:fill="FCFCFC"/>
          <w:lang w:val="en-US"/>
        </w:rPr>
        <w:t>Charter capital: VND 4,270,000,000,000</w:t>
      </w:r>
    </w:p>
    <w:p w:rsidR="00AC048F" w:rsidRPr="00697CDB" w:rsidRDefault="00AC048F" w:rsidP="00AC048F">
      <w:pPr>
        <w:pStyle w:val="ListParagraph"/>
        <w:numPr>
          <w:ilvl w:val="0"/>
          <w:numId w:val="2"/>
        </w:numPr>
        <w:rPr>
          <w:lang w:val="en-US"/>
        </w:rPr>
      </w:pPr>
      <w:r>
        <w:rPr>
          <w:rFonts w:cs="Arial"/>
          <w:color w:val="292929"/>
          <w:shd w:val="clear" w:color="auto" w:fill="FCFCFC"/>
          <w:lang w:val="en-US"/>
        </w:rPr>
        <w:t xml:space="preserve">Account opened </w:t>
      </w:r>
      <w:r w:rsidR="00C14357">
        <w:rPr>
          <w:rFonts w:cs="Arial"/>
          <w:color w:val="292929"/>
          <w:shd w:val="clear" w:color="auto" w:fill="FCFCFC"/>
          <w:lang w:val="en-US"/>
        </w:rPr>
        <w:t xml:space="preserve">at </w:t>
      </w:r>
      <w:proofErr w:type="spellStart"/>
      <w:r w:rsidR="00C14357">
        <w:rPr>
          <w:rFonts w:cs="Arial"/>
          <w:color w:val="292929"/>
          <w:shd w:val="clear" w:color="auto" w:fill="FCFCFC"/>
          <w:lang w:val="en-US"/>
        </w:rPr>
        <w:t>Vietin</w:t>
      </w:r>
      <w:r>
        <w:rPr>
          <w:rFonts w:cs="Arial"/>
          <w:color w:val="292929"/>
          <w:shd w:val="clear" w:color="auto" w:fill="FCFCFC"/>
          <w:lang w:val="en-US"/>
        </w:rPr>
        <w:t>Bank</w:t>
      </w:r>
      <w:proofErr w:type="spellEnd"/>
      <w:r>
        <w:rPr>
          <w:rFonts w:cs="Arial"/>
          <w:color w:val="292929"/>
          <w:shd w:val="clear" w:color="auto" w:fill="FCFCFC"/>
          <w:lang w:val="en-US"/>
        </w:rPr>
        <w:t xml:space="preserve"> </w:t>
      </w:r>
      <w:r w:rsidR="00697CDB">
        <w:rPr>
          <w:rFonts w:cs="Arial"/>
          <w:color w:val="292929"/>
          <w:shd w:val="clear" w:color="auto" w:fill="FCFCFC"/>
          <w:lang w:val="en-US"/>
        </w:rPr>
        <w:t>–</w:t>
      </w:r>
      <w:r>
        <w:rPr>
          <w:rFonts w:cs="Arial"/>
          <w:color w:val="292929"/>
          <w:shd w:val="clear" w:color="auto" w:fill="FCFCFC"/>
          <w:lang w:val="en-US"/>
        </w:rPr>
        <w:t xml:space="preserve"> </w:t>
      </w:r>
      <w:r w:rsidR="00697CDB">
        <w:rPr>
          <w:rFonts w:cs="Arial"/>
          <w:color w:val="292929"/>
          <w:shd w:val="clear" w:color="auto" w:fill="FCFCFC"/>
          <w:lang w:val="en-US"/>
        </w:rPr>
        <w:t xml:space="preserve">Branch at </w:t>
      </w:r>
      <w:proofErr w:type="spellStart"/>
      <w:r w:rsidR="00697CDB">
        <w:rPr>
          <w:rFonts w:cs="Arial"/>
          <w:color w:val="292929"/>
          <w:shd w:val="clear" w:color="auto" w:fill="FCFCFC"/>
          <w:lang w:val="en-US"/>
        </w:rPr>
        <w:t>Tien</w:t>
      </w:r>
      <w:proofErr w:type="spellEnd"/>
      <w:r w:rsidR="00697CDB">
        <w:rPr>
          <w:rFonts w:cs="Arial"/>
          <w:color w:val="292929"/>
          <w:shd w:val="clear" w:color="auto" w:fill="FCFCFC"/>
          <w:lang w:val="en-US"/>
        </w:rPr>
        <w:t xml:space="preserve"> Son Industrial Area, </w:t>
      </w:r>
      <w:proofErr w:type="spellStart"/>
      <w:r w:rsidR="00697CDB">
        <w:rPr>
          <w:rFonts w:cs="Arial"/>
          <w:color w:val="292929"/>
          <w:shd w:val="clear" w:color="auto" w:fill="FCFCFC"/>
          <w:lang w:val="en-US"/>
        </w:rPr>
        <w:t>Bac</w:t>
      </w:r>
      <w:proofErr w:type="spellEnd"/>
      <w:r w:rsidR="00697CDB">
        <w:rPr>
          <w:rFonts w:cs="Arial"/>
          <w:color w:val="292929"/>
          <w:shd w:val="clear" w:color="auto" w:fill="FCFCFC"/>
          <w:lang w:val="en-US"/>
        </w:rPr>
        <w:t xml:space="preserve"> </w:t>
      </w:r>
      <w:proofErr w:type="spellStart"/>
      <w:r w:rsidR="00697CDB">
        <w:rPr>
          <w:rFonts w:cs="Arial"/>
          <w:color w:val="292929"/>
          <w:shd w:val="clear" w:color="auto" w:fill="FCFCFC"/>
          <w:lang w:val="en-US"/>
        </w:rPr>
        <w:t>Ninh</w:t>
      </w:r>
      <w:proofErr w:type="spellEnd"/>
    </w:p>
    <w:p w:rsidR="00697CDB" w:rsidRPr="00AC048F" w:rsidRDefault="00697CDB" w:rsidP="00697CDB">
      <w:pPr>
        <w:pStyle w:val="ListParagraph"/>
        <w:rPr>
          <w:lang w:val="en-US"/>
        </w:rPr>
      </w:pPr>
      <w:r>
        <w:rPr>
          <w:rFonts w:cs="Arial"/>
          <w:color w:val="292929"/>
          <w:shd w:val="clear" w:color="auto" w:fill="FCFCFC"/>
          <w:lang w:val="en-US"/>
        </w:rPr>
        <w:t>Account number:</w:t>
      </w:r>
      <w:r w:rsidRPr="00697CDB">
        <w:rPr>
          <w:rFonts w:cs="Arial"/>
          <w:color w:val="292929"/>
          <w:shd w:val="clear" w:color="auto" w:fill="FCFCFC"/>
          <w:lang w:val="en-US"/>
        </w:rPr>
        <w:t xml:space="preserve"> </w:t>
      </w:r>
      <w:r>
        <w:rPr>
          <w:rFonts w:cs="Arial"/>
          <w:color w:val="292929"/>
          <w:shd w:val="clear" w:color="auto" w:fill="FCFCFC"/>
          <w:lang w:val="en-US"/>
        </w:rPr>
        <w:t>114000689689</w:t>
      </w:r>
    </w:p>
    <w:p w:rsidR="00AC048F" w:rsidRPr="00AC048F" w:rsidRDefault="00AC048F" w:rsidP="00AC048F">
      <w:pPr>
        <w:pStyle w:val="ListParagraph"/>
        <w:numPr>
          <w:ilvl w:val="0"/>
          <w:numId w:val="2"/>
        </w:numPr>
        <w:rPr>
          <w:lang w:val="en-US"/>
        </w:rPr>
      </w:pPr>
      <w:r>
        <w:rPr>
          <w:rFonts w:cs="Arial"/>
          <w:color w:val="292929"/>
          <w:shd w:val="clear" w:color="auto" w:fill="FCFCFC"/>
          <w:lang w:val="en-US"/>
        </w:rPr>
        <w:t>Legal basis:</w:t>
      </w:r>
    </w:p>
    <w:p w:rsidR="00AC048F" w:rsidRPr="00AC048F" w:rsidRDefault="00AC048F" w:rsidP="00AC048F">
      <w:pPr>
        <w:pStyle w:val="ListParagraph"/>
        <w:numPr>
          <w:ilvl w:val="0"/>
          <w:numId w:val="3"/>
        </w:numPr>
        <w:rPr>
          <w:lang w:val="en-US"/>
        </w:rPr>
      </w:pPr>
      <w:r>
        <w:rPr>
          <w:rFonts w:cs="Arial"/>
          <w:color w:val="292929"/>
          <w:shd w:val="clear" w:color="auto" w:fill="FCFCFC"/>
          <w:lang w:val="en-US"/>
        </w:rPr>
        <w:t>Business Registration</w:t>
      </w:r>
      <w:bookmarkStart w:id="0" w:name="_GoBack"/>
      <w:bookmarkEnd w:id="0"/>
      <w:r>
        <w:rPr>
          <w:rFonts w:cs="Arial"/>
          <w:color w:val="292929"/>
          <w:shd w:val="clear" w:color="auto" w:fill="FCFCFC"/>
          <w:lang w:val="en-US"/>
        </w:rPr>
        <w:t xml:space="preserve"> Certificate No. 0100108173 issued on 01/10/2010 by the Department of Planning &amp; Investment of Hanoi </w:t>
      </w:r>
      <w:r w:rsidR="00876027">
        <w:rPr>
          <w:rFonts w:cs="Arial"/>
          <w:color w:val="292929"/>
          <w:shd w:val="clear" w:color="auto" w:fill="FCFCFC"/>
          <w:lang w:val="en-US"/>
        </w:rPr>
        <w:t>City and</w:t>
      </w:r>
      <w:r>
        <w:rPr>
          <w:rFonts w:cs="Arial"/>
          <w:color w:val="292929"/>
          <w:shd w:val="clear" w:color="auto" w:fill="FCFCFC"/>
          <w:lang w:val="en-US"/>
        </w:rPr>
        <w:t xml:space="preserve"> changed for the 07</w:t>
      </w:r>
      <w:r w:rsidRPr="00AC048F">
        <w:rPr>
          <w:rFonts w:cs="Arial"/>
          <w:color w:val="292929"/>
          <w:shd w:val="clear" w:color="auto" w:fill="FCFCFC"/>
          <w:vertAlign w:val="superscript"/>
          <w:lang w:val="en-US"/>
        </w:rPr>
        <w:t>th</w:t>
      </w:r>
      <w:r>
        <w:rPr>
          <w:rFonts w:cs="Arial"/>
          <w:color w:val="292929"/>
          <w:shd w:val="clear" w:color="auto" w:fill="FCFCFC"/>
          <w:lang w:val="en-US"/>
        </w:rPr>
        <w:t xml:space="preserve"> time on 04/07/2017</w:t>
      </w:r>
    </w:p>
    <w:p w:rsidR="00AC048F" w:rsidRPr="00AC048F" w:rsidRDefault="00AC048F" w:rsidP="00AC048F">
      <w:pPr>
        <w:pStyle w:val="ListParagraph"/>
        <w:numPr>
          <w:ilvl w:val="0"/>
          <w:numId w:val="3"/>
        </w:numPr>
        <w:rPr>
          <w:lang w:val="en-US"/>
        </w:rPr>
      </w:pPr>
      <w:r>
        <w:rPr>
          <w:rFonts w:cs="Arial"/>
          <w:color w:val="292929"/>
          <w:shd w:val="clear" w:color="auto" w:fill="FCFCFC"/>
          <w:lang w:val="en-US"/>
        </w:rPr>
        <w:t>Main business line and main product/ service:</w:t>
      </w:r>
    </w:p>
    <w:p w:rsidR="00AC048F" w:rsidRDefault="00697CDB" w:rsidP="00AC048F">
      <w:pPr>
        <w:pStyle w:val="ListParagraph"/>
        <w:ind w:left="1080"/>
        <w:rPr>
          <w:lang w:val="en-US"/>
        </w:rPr>
      </w:pPr>
      <w:r>
        <w:rPr>
          <w:lang w:val="en-US"/>
        </w:rPr>
        <w:t xml:space="preserve">Code: 6810; 4663; 3290; </w:t>
      </w:r>
    </w:p>
    <w:p w:rsidR="00697CDB" w:rsidRPr="006345CD" w:rsidRDefault="00697CDB" w:rsidP="00697CDB">
      <w:pPr>
        <w:pStyle w:val="ListParagraph"/>
        <w:numPr>
          <w:ilvl w:val="0"/>
          <w:numId w:val="1"/>
        </w:numPr>
        <w:rPr>
          <w:b/>
          <w:lang w:val="en-US"/>
        </w:rPr>
      </w:pPr>
      <w:r w:rsidRPr="006345CD">
        <w:rPr>
          <w:b/>
          <w:lang w:val="en-US"/>
        </w:rPr>
        <w:t>Purpose:</w:t>
      </w:r>
    </w:p>
    <w:p w:rsidR="00697CDB" w:rsidRDefault="00697CDB" w:rsidP="00697CDB">
      <w:pPr>
        <w:pStyle w:val="ListParagraph"/>
        <w:numPr>
          <w:ilvl w:val="0"/>
          <w:numId w:val="3"/>
        </w:numPr>
        <w:rPr>
          <w:lang w:val="en-US"/>
        </w:rPr>
      </w:pPr>
      <w:r>
        <w:rPr>
          <w:lang w:val="en-US"/>
        </w:rPr>
        <w:t xml:space="preserve">Confirm contribution values of employees working at the Office of the Holding Company, under accounting units, Management Board/ Branches and the representative of the contribution capital of the Corporation at Joint Stock Companies, Joint Ventures, Associates, Members of Research &amp; Development </w:t>
      </w:r>
      <w:r w:rsidRPr="00697CDB">
        <w:rPr>
          <w:lang w:val="en-US"/>
        </w:rPr>
        <w:t>Council</w:t>
      </w:r>
      <w:r>
        <w:rPr>
          <w:lang w:val="en-US"/>
        </w:rPr>
        <w:t xml:space="preserve">, advisors of the Corporation, </w:t>
      </w:r>
      <w:r w:rsidRPr="00697CDB">
        <w:rPr>
          <w:lang w:val="en-US"/>
        </w:rPr>
        <w:t>professionals</w:t>
      </w:r>
      <w:r>
        <w:rPr>
          <w:lang w:val="en-US"/>
        </w:rPr>
        <w:t xml:space="preserve">, consultants, </w:t>
      </w:r>
      <w:r w:rsidRPr="00697CDB">
        <w:rPr>
          <w:lang w:val="en-US"/>
        </w:rPr>
        <w:t>guest lecturers</w:t>
      </w:r>
      <w:r>
        <w:rPr>
          <w:lang w:val="en-US"/>
        </w:rPr>
        <w:t xml:space="preserve">, science – technology staffs, etc. being the ground of long-term sticking, partly developing the Corporation stably and steadily </w:t>
      </w:r>
    </w:p>
    <w:p w:rsidR="00697CDB" w:rsidRDefault="00697CDB" w:rsidP="00697CDB">
      <w:pPr>
        <w:pStyle w:val="ListParagraph"/>
        <w:numPr>
          <w:ilvl w:val="0"/>
          <w:numId w:val="3"/>
        </w:numPr>
        <w:rPr>
          <w:lang w:val="en-US"/>
        </w:rPr>
      </w:pPr>
      <w:r>
        <w:rPr>
          <w:lang w:val="en-US"/>
        </w:rPr>
        <w:t>Contin</w:t>
      </w:r>
      <w:r w:rsidR="006345CD">
        <w:rPr>
          <w:lang w:val="en-US"/>
        </w:rPr>
        <w:t xml:space="preserve">ue implementing the strategy on developing the labors off the </w:t>
      </w:r>
      <w:r w:rsidR="00876027">
        <w:rPr>
          <w:lang w:val="en-US"/>
        </w:rPr>
        <w:t>Corporation</w:t>
      </w:r>
      <w:r w:rsidR="006345CD">
        <w:rPr>
          <w:lang w:val="en-US"/>
        </w:rPr>
        <w:t xml:space="preserve"> in </w:t>
      </w:r>
      <w:r w:rsidR="00876027">
        <w:rPr>
          <w:lang w:val="en-US"/>
        </w:rPr>
        <w:t>next</w:t>
      </w:r>
      <w:r w:rsidR="006345CD">
        <w:rPr>
          <w:lang w:val="en-US"/>
        </w:rPr>
        <w:t xml:space="preserve"> periods</w:t>
      </w:r>
    </w:p>
    <w:p w:rsidR="006345CD" w:rsidRPr="006345CD" w:rsidRDefault="006345CD" w:rsidP="006345CD">
      <w:pPr>
        <w:pStyle w:val="ListParagraph"/>
        <w:numPr>
          <w:ilvl w:val="0"/>
          <w:numId w:val="1"/>
        </w:numPr>
        <w:rPr>
          <w:b/>
          <w:lang w:val="en-US"/>
        </w:rPr>
      </w:pPr>
      <w:r w:rsidRPr="006345CD">
        <w:rPr>
          <w:b/>
          <w:lang w:val="en-US"/>
        </w:rPr>
        <w:t>Shares issuance under ESOP:</w:t>
      </w:r>
    </w:p>
    <w:p w:rsidR="006345CD" w:rsidRPr="006345CD" w:rsidRDefault="006345CD" w:rsidP="006345CD">
      <w:pPr>
        <w:pStyle w:val="ListParagraph"/>
        <w:numPr>
          <w:ilvl w:val="0"/>
          <w:numId w:val="4"/>
        </w:numPr>
        <w:rPr>
          <w:lang w:val="en-US"/>
        </w:rPr>
      </w:pPr>
      <w:r>
        <w:rPr>
          <w:lang w:val="en-US"/>
        </w:rPr>
        <w:t xml:space="preserve">Name of share: Share of </w:t>
      </w:r>
      <w:r w:rsidRPr="00CE68D4">
        <w:rPr>
          <w:rFonts w:cs="Arial"/>
          <w:color w:val="292929"/>
          <w:shd w:val="clear" w:color="auto" w:fill="FCFCFC"/>
        </w:rPr>
        <w:t>Viglacera Corporation</w:t>
      </w:r>
    </w:p>
    <w:p w:rsidR="006345CD" w:rsidRPr="006345CD" w:rsidRDefault="006345CD" w:rsidP="006345CD">
      <w:pPr>
        <w:pStyle w:val="ListParagraph"/>
        <w:numPr>
          <w:ilvl w:val="0"/>
          <w:numId w:val="4"/>
        </w:numPr>
        <w:rPr>
          <w:lang w:val="en-US"/>
        </w:rPr>
      </w:pPr>
      <w:r>
        <w:rPr>
          <w:rFonts w:cs="Arial"/>
          <w:color w:val="292929"/>
          <w:shd w:val="clear" w:color="auto" w:fill="FCFCFC"/>
          <w:lang w:val="en-US"/>
        </w:rPr>
        <w:t>Type of share: Common share</w:t>
      </w:r>
    </w:p>
    <w:p w:rsidR="006345CD" w:rsidRDefault="006345CD" w:rsidP="006345CD">
      <w:pPr>
        <w:pStyle w:val="ListParagraph"/>
        <w:numPr>
          <w:ilvl w:val="0"/>
          <w:numId w:val="4"/>
        </w:numPr>
        <w:rPr>
          <w:lang w:val="en-US"/>
        </w:rPr>
      </w:pPr>
      <w:r>
        <w:rPr>
          <w:lang w:val="en-US"/>
        </w:rPr>
        <w:t>Par value: VND 10,000 per share</w:t>
      </w:r>
    </w:p>
    <w:p w:rsidR="006345CD" w:rsidRDefault="006345CD" w:rsidP="006345CD">
      <w:pPr>
        <w:pStyle w:val="ListParagraph"/>
        <w:numPr>
          <w:ilvl w:val="0"/>
          <w:numId w:val="4"/>
        </w:numPr>
        <w:rPr>
          <w:lang w:val="en-US"/>
        </w:rPr>
      </w:pPr>
      <w:r>
        <w:rPr>
          <w:lang w:val="en-US"/>
        </w:rPr>
        <w:t>Total number of shares issued: 427,000,000 shares</w:t>
      </w:r>
    </w:p>
    <w:p w:rsidR="006345CD" w:rsidRDefault="006345CD" w:rsidP="006345CD">
      <w:pPr>
        <w:pStyle w:val="ListParagraph"/>
        <w:numPr>
          <w:ilvl w:val="0"/>
          <w:numId w:val="4"/>
        </w:numPr>
        <w:rPr>
          <w:lang w:val="en-US"/>
        </w:rPr>
      </w:pPr>
      <w:r>
        <w:rPr>
          <w:lang w:val="en-US"/>
        </w:rPr>
        <w:t>Number of outstanding shares: 427,000,000 shares</w:t>
      </w:r>
    </w:p>
    <w:p w:rsidR="006345CD" w:rsidRDefault="006345CD" w:rsidP="006345CD">
      <w:pPr>
        <w:pStyle w:val="ListParagraph"/>
        <w:numPr>
          <w:ilvl w:val="0"/>
          <w:numId w:val="4"/>
        </w:numPr>
        <w:rPr>
          <w:lang w:val="en-US"/>
        </w:rPr>
      </w:pPr>
      <w:r>
        <w:rPr>
          <w:lang w:val="en-US"/>
        </w:rPr>
        <w:t>Number of treasury shares: 0 share</w:t>
      </w:r>
    </w:p>
    <w:p w:rsidR="006345CD" w:rsidRDefault="006345CD" w:rsidP="006345CD">
      <w:pPr>
        <w:pStyle w:val="ListParagraph"/>
        <w:numPr>
          <w:ilvl w:val="0"/>
          <w:numId w:val="4"/>
        </w:numPr>
        <w:rPr>
          <w:lang w:val="en-US"/>
        </w:rPr>
      </w:pPr>
      <w:r>
        <w:rPr>
          <w:lang w:val="en-US"/>
        </w:rPr>
        <w:t>Number of shares expected to be issued: 21,350,000 shares</w:t>
      </w:r>
    </w:p>
    <w:p w:rsidR="006345CD" w:rsidRDefault="006345CD" w:rsidP="006345CD">
      <w:pPr>
        <w:pStyle w:val="ListParagraph"/>
        <w:numPr>
          <w:ilvl w:val="0"/>
          <w:numId w:val="4"/>
        </w:numPr>
        <w:rPr>
          <w:lang w:val="en-US"/>
        </w:rPr>
      </w:pPr>
      <w:r>
        <w:rPr>
          <w:lang w:val="en-US"/>
        </w:rPr>
        <w:t xml:space="preserve">Total values issued according to the par value: VND 213,500,000,000 </w:t>
      </w:r>
    </w:p>
    <w:p w:rsidR="006345CD" w:rsidRDefault="006345CD" w:rsidP="006345CD">
      <w:pPr>
        <w:pStyle w:val="ListParagraph"/>
        <w:numPr>
          <w:ilvl w:val="0"/>
          <w:numId w:val="4"/>
        </w:numPr>
        <w:rPr>
          <w:lang w:val="en-US"/>
        </w:rPr>
      </w:pPr>
      <w:r>
        <w:rPr>
          <w:lang w:val="en-US"/>
        </w:rPr>
        <w:t>Issue rate (Number of shares expected to be issued/ Number of outstanding shares): 5%</w:t>
      </w:r>
    </w:p>
    <w:p w:rsidR="006345CD" w:rsidRDefault="006345CD" w:rsidP="006345CD">
      <w:pPr>
        <w:pStyle w:val="ListParagraph"/>
        <w:numPr>
          <w:ilvl w:val="0"/>
          <w:numId w:val="4"/>
        </w:numPr>
        <w:rPr>
          <w:lang w:val="en-US"/>
        </w:rPr>
      </w:pPr>
      <w:r>
        <w:rPr>
          <w:lang w:val="en-US"/>
        </w:rPr>
        <w:t>Issue price: VND 13,500 per share</w:t>
      </w:r>
    </w:p>
    <w:p w:rsidR="006345CD" w:rsidRDefault="006345CD" w:rsidP="006345CD">
      <w:pPr>
        <w:pStyle w:val="ListParagraph"/>
        <w:numPr>
          <w:ilvl w:val="0"/>
          <w:numId w:val="4"/>
        </w:numPr>
        <w:rPr>
          <w:lang w:val="en-US"/>
        </w:rPr>
      </w:pPr>
      <w:r>
        <w:rPr>
          <w:lang w:val="en-US"/>
        </w:rPr>
        <w:lastRenderedPageBreak/>
        <w:t>Transfer limit:</w:t>
      </w:r>
    </w:p>
    <w:p w:rsidR="006345CD" w:rsidRPr="006345CD" w:rsidRDefault="006345CD" w:rsidP="006345CD">
      <w:pPr>
        <w:ind w:left="1080"/>
        <w:rPr>
          <w:b/>
          <w:lang w:val="en-US"/>
        </w:rPr>
      </w:pPr>
      <w:r w:rsidRPr="006345CD">
        <w:rPr>
          <w:b/>
          <w:lang w:val="en-US"/>
        </w:rPr>
        <w:t>Time of transfer limit will be lasted from 06 to 12 months (depending on each object) from the final date of the shares issuance</w:t>
      </w:r>
    </w:p>
    <w:p w:rsidR="006345CD" w:rsidRDefault="006345CD" w:rsidP="006345CD">
      <w:pPr>
        <w:pStyle w:val="ListParagraph"/>
        <w:numPr>
          <w:ilvl w:val="0"/>
          <w:numId w:val="3"/>
        </w:numPr>
        <w:rPr>
          <w:lang w:val="en-US"/>
        </w:rPr>
      </w:pPr>
      <w:r>
        <w:rPr>
          <w:lang w:val="en-US"/>
        </w:rPr>
        <w:t xml:space="preserve">Management staffs (From Vice Manager of </w:t>
      </w:r>
      <w:r w:rsidRPr="006345CD">
        <w:rPr>
          <w:lang w:val="en-US"/>
        </w:rPr>
        <w:t>the workshop</w:t>
      </w:r>
      <w:r>
        <w:rPr>
          <w:lang w:val="en-US"/>
        </w:rPr>
        <w:t>, Vice Head of Department and higher): 12 months</w:t>
      </w:r>
    </w:p>
    <w:p w:rsidR="006345CD" w:rsidRDefault="006345CD" w:rsidP="006345CD">
      <w:pPr>
        <w:pStyle w:val="ListParagraph"/>
        <w:numPr>
          <w:ilvl w:val="0"/>
          <w:numId w:val="3"/>
        </w:numPr>
        <w:rPr>
          <w:lang w:val="en-US"/>
        </w:rPr>
      </w:pPr>
      <w:r>
        <w:rPr>
          <w:lang w:val="en-US"/>
        </w:rPr>
        <w:t>Laborers (production workers, employees): 06 months</w:t>
      </w:r>
    </w:p>
    <w:p w:rsidR="006345CD" w:rsidRDefault="006345CD" w:rsidP="006345CD">
      <w:pPr>
        <w:pStyle w:val="ListParagraph"/>
        <w:ind w:left="1080"/>
        <w:rPr>
          <w:lang w:val="en-US"/>
        </w:rPr>
      </w:pPr>
      <w:r>
        <w:rPr>
          <w:lang w:val="en-US"/>
        </w:rPr>
        <w:t xml:space="preserve">With unsold shares (if any), Board of Directors will be assigned to decide to continue offering for other staffs having demands in the Corporation but ensure that the offering price will not lower than the offering price for staffs having rights of purchasing shares issued under ESOP. </w:t>
      </w:r>
      <w:r w:rsidRPr="006345CD">
        <w:rPr>
          <w:b/>
          <w:lang w:val="en-US"/>
        </w:rPr>
        <w:t>These shares will be limited in transfer within 12 months (for purchasing from laborers) and 24 months (for purchasing from management staffs)</w:t>
      </w:r>
    </w:p>
    <w:p w:rsidR="006345CD" w:rsidRDefault="006345CD" w:rsidP="006345CD">
      <w:pPr>
        <w:pStyle w:val="ListParagraph"/>
        <w:numPr>
          <w:ilvl w:val="0"/>
          <w:numId w:val="4"/>
        </w:numPr>
        <w:rPr>
          <w:lang w:val="en-US"/>
        </w:rPr>
      </w:pPr>
      <w:r>
        <w:rPr>
          <w:lang w:val="en-US"/>
        </w:rPr>
        <w:t>Registering time and payment time:</w:t>
      </w:r>
    </w:p>
    <w:p w:rsidR="006345CD" w:rsidRDefault="006345CD" w:rsidP="006345CD">
      <w:pPr>
        <w:pStyle w:val="ListParagraph"/>
        <w:numPr>
          <w:ilvl w:val="0"/>
          <w:numId w:val="3"/>
        </w:numPr>
        <w:rPr>
          <w:lang w:val="en-US"/>
        </w:rPr>
      </w:pPr>
      <w:r>
        <w:rPr>
          <w:lang w:val="en-US"/>
        </w:rPr>
        <w:t xml:space="preserve">Employees send registration form to the Corporation: </w:t>
      </w:r>
      <w:r w:rsidRPr="006345CD">
        <w:rPr>
          <w:b/>
          <w:lang w:val="en-US"/>
        </w:rPr>
        <w:t>From 11/12/2017 to 16h00 on 13/12/2017</w:t>
      </w:r>
    </w:p>
    <w:p w:rsidR="006345CD" w:rsidRDefault="006345CD" w:rsidP="006345CD">
      <w:pPr>
        <w:pStyle w:val="ListParagraph"/>
        <w:numPr>
          <w:ilvl w:val="0"/>
          <w:numId w:val="3"/>
        </w:numPr>
        <w:rPr>
          <w:lang w:val="en-US"/>
        </w:rPr>
      </w:pPr>
      <w:r>
        <w:rPr>
          <w:lang w:val="en-US"/>
        </w:rPr>
        <w:t xml:space="preserve">Employees transfer payment into the Corporation’s account: </w:t>
      </w:r>
      <w:r w:rsidRPr="006345CD">
        <w:rPr>
          <w:b/>
          <w:lang w:val="en-US"/>
        </w:rPr>
        <w:t>From 15/12/2017 to 15h00 on 22/12/2017</w:t>
      </w:r>
    </w:p>
    <w:p w:rsidR="006345CD" w:rsidRPr="006345CD" w:rsidRDefault="006345CD" w:rsidP="006345CD">
      <w:pPr>
        <w:pStyle w:val="ListParagraph"/>
        <w:ind w:left="1080"/>
        <w:rPr>
          <w:lang w:val="en-US"/>
        </w:rPr>
      </w:pPr>
    </w:p>
    <w:sectPr w:rsidR="006345CD" w:rsidRPr="006345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08C"/>
    <w:multiLevelType w:val="hybridMultilevel"/>
    <w:tmpl w:val="5F18B7BC"/>
    <w:lvl w:ilvl="0" w:tplc="9FBA32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96E012D"/>
    <w:multiLevelType w:val="hybridMultilevel"/>
    <w:tmpl w:val="47529F82"/>
    <w:lvl w:ilvl="0" w:tplc="DE807E6A">
      <w:start w:val="1"/>
      <w:numFmt w:val="bullet"/>
      <w:lvlText w:val="-"/>
      <w:lvlJc w:val="left"/>
      <w:pPr>
        <w:ind w:left="1080" w:hanging="360"/>
      </w:pPr>
      <w:rPr>
        <w:rFonts w:ascii="Arial" w:eastAsiaTheme="minorHAnsi" w:hAnsi="Arial" w:cs="Arial" w:hint="default"/>
        <w:color w:val="292929"/>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5F4932D6"/>
    <w:multiLevelType w:val="hybridMultilevel"/>
    <w:tmpl w:val="287A4826"/>
    <w:lvl w:ilvl="0" w:tplc="65C48A9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69972093"/>
    <w:multiLevelType w:val="hybridMultilevel"/>
    <w:tmpl w:val="9B06A98A"/>
    <w:lvl w:ilvl="0" w:tplc="5A90BC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8F"/>
    <w:rsid w:val="006345CD"/>
    <w:rsid w:val="00697CDB"/>
    <w:rsid w:val="00876027"/>
    <w:rsid w:val="009E63E3"/>
    <w:rsid w:val="00AC048F"/>
    <w:rsid w:val="00C14357"/>
    <w:rsid w:val="00C76C58"/>
    <w:rsid w:val="00CD2E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haibt</cp:lastModifiedBy>
  <cp:revision>2</cp:revision>
  <dcterms:created xsi:type="dcterms:W3CDTF">2017-12-08T09:47:00Z</dcterms:created>
  <dcterms:modified xsi:type="dcterms:W3CDTF">2017-12-11T09:40:00Z</dcterms:modified>
</cp:coreProperties>
</file>